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4DF" w:rsidRDefault="001D2208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Тема урока: </w:t>
      </w:r>
      <w:r w:rsidRPr="001D2208">
        <w:rPr>
          <w:rStyle w:val="3"/>
          <w:rFonts w:asciiTheme="majorBidi" w:hAnsiTheme="majorBidi" w:cstheme="majorBidi"/>
          <w:i w:val="0"/>
          <w:iCs w:val="0"/>
          <w:sz w:val="28"/>
          <w:szCs w:val="28"/>
        </w:rPr>
        <w:t>Учебно-тренировочная игра.</w:t>
      </w:r>
      <w:r w:rsidRPr="001D2208">
        <w:rPr>
          <w:rFonts w:asciiTheme="majorBidi" w:hAnsiTheme="majorBidi" w:cstheme="majorBidi"/>
          <w:sz w:val="28"/>
          <w:szCs w:val="28"/>
        </w:rPr>
        <w:t xml:space="preserve"> Примерные упражнения для основных мышечных групп.</w:t>
      </w:r>
      <w:r w:rsidRPr="001D2208">
        <w:rPr>
          <w:rFonts w:asciiTheme="majorBidi" w:hAnsiTheme="majorBidi" w:cstheme="majorBidi"/>
          <w:sz w:val="28"/>
          <w:szCs w:val="28"/>
        </w:rPr>
        <w:t xml:space="preserve"> </w:t>
      </w:r>
      <w:r w:rsidRPr="001D2208">
        <w:rPr>
          <w:rFonts w:asciiTheme="majorBidi" w:hAnsiTheme="majorBidi" w:cstheme="majorBidi"/>
          <w:sz w:val="28"/>
          <w:szCs w:val="28"/>
        </w:rPr>
        <w:t>Учебно-тренировочная игра. Контроль и наблюдение за состоянием здоровья.</w:t>
      </w:r>
    </w:p>
    <w:p w:rsidR="001D2208" w:rsidRDefault="001D2208">
      <w:pPr>
        <w:rPr>
          <w:rFonts w:asciiTheme="majorBidi" w:hAnsiTheme="majorBidi" w:cstheme="majorBidi"/>
          <w:sz w:val="28"/>
          <w:szCs w:val="28"/>
        </w:rPr>
      </w:pP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 w:rsidRPr="001D2208">
        <w:rPr>
          <w:rFonts w:asciiTheme="majorBidi" w:hAnsiTheme="majorBidi" w:cstheme="majorBidi"/>
          <w:sz w:val="28"/>
          <w:szCs w:val="28"/>
        </w:rPr>
        <w:t>Примерные упражне</w:t>
      </w:r>
      <w:r>
        <w:rPr>
          <w:rFonts w:asciiTheme="majorBidi" w:hAnsiTheme="majorBidi" w:cstheme="majorBidi"/>
          <w:sz w:val="28"/>
          <w:szCs w:val="28"/>
        </w:rPr>
        <w:t>ния для основных мышечных групп:</w:t>
      </w:r>
      <w:r w:rsidRPr="001D2208"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Разминка.</w:t>
      </w:r>
      <w:r>
        <w:rPr>
          <w:rFonts w:ascii="Palatino Linotype" w:hAnsi="Palatino Linotype"/>
          <w:color w:val="000000"/>
          <w:sz w:val="20"/>
          <w:szCs w:val="20"/>
        </w:rPr>
        <w:t> В течение 5—10 минут «разогрейте» мышцы, выполняя упражнения без отягощений.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Заминка.</w:t>
      </w:r>
      <w:r>
        <w:rPr>
          <w:rFonts w:ascii="Palatino Linotype" w:hAnsi="Palatino Linotype"/>
          <w:color w:val="000000"/>
          <w:sz w:val="20"/>
          <w:szCs w:val="20"/>
        </w:rPr>
        <w:t> В конце тренировки растяните все работавшие группы мышц, на которые была нагрузка.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1. 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Приседание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 xml:space="preserve">В упражнении проработать четырехглавые мышцы, ягодичные мышцы и дополнительно заднюю группу мышц </w:t>
      </w:r>
      <w:proofErr w:type="gramStart"/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бедра</w:t>
      </w:r>
      <w:proofErr w:type="gramEnd"/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 xml:space="preserve"> и приводящие мышцы.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И. п. стоя, ноги на ширине плеч, гантели в опущенных вдоль туловища руках, хватом «молоток».</w:t>
      </w:r>
    </w:p>
    <w:p w:rsidR="001D2208" w:rsidRDefault="001D2208" w:rsidP="001D2208">
      <w:r>
        <w:rPr>
          <w:noProof/>
        </w:rPr>
        <w:drawing>
          <wp:inline distT="0" distB="0" distL="0" distR="0">
            <wp:extent cx="1438989" cy="2345961"/>
            <wp:effectExtent l="0" t="0" r="8890" b="0"/>
            <wp:docPr id="1" name="Рисунок 1" descr="https://ozlib.com/htm/img/14/21010/1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zlib.com/htm/img/14/21010/11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2345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>
        <w:rPr>
          <w:rFonts w:ascii="Palatino Linotype" w:hAnsi="Palatino Linotype"/>
          <w:color w:val="000000"/>
          <w:sz w:val="20"/>
          <w:szCs w:val="20"/>
        </w:rPr>
        <w:t> Сгибать ноги в коленях до положения бедер параллельно полу. Вернуться в исходное положение.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Важные детали:</w:t>
      </w:r>
    </w:p>
    <w:p w:rsidR="001D2208" w:rsidRDefault="001D2208" w:rsidP="001D2208">
      <w:pPr>
        <w:numPr>
          <w:ilvl w:val="0"/>
          <w:numId w:val="1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стараться держать туловище прямым, сохраняя естественный прогиб в пояснице;</w:t>
      </w:r>
    </w:p>
    <w:p w:rsidR="001D2208" w:rsidRDefault="001D2208" w:rsidP="001D2208">
      <w:pPr>
        <w:numPr>
          <w:ilvl w:val="0"/>
          <w:numId w:val="1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колени не должны выходить за линию носков ног, а стопы плотно стоять на опоре;</w:t>
      </w:r>
    </w:p>
    <w:p w:rsidR="001D2208" w:rsidRDefault="001D2208" w:rsidP="001D2208">
      <w:pPr>
        <w:numPr>
          <w:ilvl w:val="0"/>
          <w:numId w:val="1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при значительном весе гантелей использовать кистевые лямки.</w:t>
      </w:r>
    </w:p>
    <w:p w:rsidR="001D2208" w:rsidRPr="001D2208" w:rsidRDefault="001D2208" w:rsidP="001D2208">
      <w:pPr>
        <w:pStyle w:val="a6"/>
        <w:numPr>
          <w:ilvl w:val="0"/>
          <w:numId w:val="1"/>
        </w:numPr>
        <w:shd w:val="clear" w:color="auto" w:fill="CCCCCC"/>
        <w:spacing w:before="100" w:beforeAutospacing="1" w:after="100" w:afterAutospacing="1"/>
        <w:jc w:val="both"/>
        <w:rPr>
          <w:rFonts w:ascii="Palatino Linotype" w:hAnsi="Palatino Linotype"/>
          <w:color w:val="000000"/>
          <w:sz w:val="20"/>
          <w:szCs w:val="20"/>
        </w:rPr>
      </w:pPr>
      <w:r w:rsidRPr="001D2208">
        <w:rPr>
          <w:rFonts w:ascii="Palatino Linotype" w:hAnsi="Palatino Linotype"/>
          <w:color w:val="000000"/>
          <w:sz w:val="20"/>
          <w:szCs w:val="20"/>
        </w:rPr>
        <w:t>2. </w:t>
      </w:r>
      <w:r w:rsidRPr="001D2208"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Поднимание на носок в положении стоя на одной ноге</w:t>
      </w:r>
    </w:p>
    <w:p w:rsidR="001D2208" w:rsidRPr="001D2208" w:rsidRDefault="001D2208" w:rsidP="001D2208">
      <w:pPr>
        <w:pStyle w:val="a6"/>
        <w:numPr>
          <w:ilvl w:val="0"/>
          <w:numId w:val="1"/>
        </w:numPr>
        <w:shd w:val="clear" w:color="auto" w:fill="CCCCCC"/>
        <w:spacing w:before="100" w:beforeAutospacing="1" w:after="100" w:afterAutospacing="1"/>
        <w:jc w:val="both"/>
        <w:rPr>
          <w:rFonts w:ascii="Palatino Linotype" w:hAnsi="Palatino Linotype"/>
          <w:color w:val="000000"/>
          <w:sz w:val="20"/>
          <w:szCs w:val="20"/>
        </w:rPr>
      </w:pPr>
      <w:r w:rsidRPr="001D2208"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Упражнение прорабатывает мышцы голени.</w:t>
      </w:r>
    </w:p>
    <w:p w:rsidR="001D2208" w:rsidRPr="001D2208" w:rsidRDefault="001D2208" w:rsidP="001D2208">
      <w:pPr>
        <w:pStyle w:val="a6"/>
        <w:numPr>
          <w:ilvl w:val="0"/>
          <w:numId w:val="1"/>
        </w:numPr>
        <w:shd w:val="clear" w:color="auto" w:fill="CCCCCC"/>
        <w:spacing w:before="100" w:beforeAutospacing="1" w:after="100" w:afterAutospacing="1"/>
        <w:jc w:val="both"/>
        <w:rPr>
          <w:rFonts w:ascii="Palatino Linotype" w:hAnsi="Palatino Linotype"/>
          <w:color w:val="000000"/>
          <w:sz w:val="20"/>
          <w:szCs w:val="20"/>
        </w:rPr>
      </w:pPr>
      <w:r w:rsidRPr="001D2208">
        <w:rPr>
          <w:rFonts w:ascii="Palatino Linotype" w:hAnsi="Palatino Linotype"/>
          <w:color w:val="000000"/>
          <w:sz w:val="20"/>
          <w:szCs w:val="20"/>
        </w:rPr>
        <w:t>И. п. встать носком ноги на ступеньку или деревянный брусок, в одноименную руку взять гантель. Можно стопу второй ноги завести за рабочую ногу на уровне ахиллова сухожилия. Свободной рукой можно держаться за опору. Пятку рабочей ноги опустить по возможности максимально низко.</w:t>
      </w:r>
    </w:p>
    <w:p w:rsidR="001D2208" w:rsidRPr="001D2208" w:rsidRDefault="001D2208" w:rsidP="001D2208">
      <w:pPr>
        <w:pStyle w:val="a6"/>
        <w:numPr>
          <w:ilvl w:val="0"/>
          <w:numId w:val="1"/>
        </w:numPr>
      </w:pPr>
      <w:r>
        <w:rPr>
          <w:noProof/>
        </w:rPr>
        <w:lastRenderedPageBreak/>
        <w:drawing>
          <wp:inline distT="0" distB="0" distL="0" distR="0">
            <wp:extent cx="1731364" cy="2016177"/>
            <wp:effectExtent l="0" t="0" r="2540" b="3175"/>
            <wp:docPr id="2" name="Рисунок 2" descr="https://ozlib.com/htm/img/14/21010/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zlib.com/htm/img/14/21010/11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1645" cy="201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Pr="001D2208" w:rsidRDefault="001D2208" w:rsidP="001D2208">
      <w:pPr>
        <w:pStyle w:val="a6"/>
        <w:numPr>
          <w:ilvl w:val="0"/>
          <w:numId w:val="1"/>
        </w:numPr>
        <w:shd w:val="clear" w:color="auto" w:fill="CCCCCC"/>
        <w:spacing w:before="100" w:beforeAutospacing="1" w:after="100" w:afterAutospacing="1"/>
        <w:jc w:val="both"/>
        <w:rPr>
          <w:rFonts w:ascii="Palatino Linotype" w:hAnsi="Palatino Linotype"/>
          <w:color w:val="000000"/>
          <w:sz w:val="20"/>
          <w:szCs w:val="20"/>
        </w:rPr>
      </w:pPr>
      <w:r w:rsidRPr="001D2208"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 w:rsidRPr="001D2208">
        <w:rPr>
          <w:rFonts w:ascii="Palatino Linotype" w:hAnsi="Palatino Linotype"/>
          <w:color w:val="000000"/>
          <w:sz w:val="20"/>
          <w:szCs w:val="20"/>
        </w:rPr>
        <w:t> Подняться на носок как можно выше, удерживая ногу прямой. Задержаться в верхней точке движения и вернуться в исходное положение.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 упражнении прорабатываются трицепс, грудные мышцы, передняя и средняя часть дельтовидной мышцы.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И. п. лежа спиной на скамье или на полу, гантели в согнутых руках у груди, хват ладонями внутрь.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>
        <w:rPr>
          <w:rFonts w:ascii="Palatino Linotype" w:hAnsi="Palatino Linotype"/>
          <w:color w:val="000000"/>
          <w:sz w:val="20"/>
          <w:szCs w:val="20"/>
        </w:rPr>
        <w:t> Разгибая руки в локтях, выжать гантели вверх, не разводя их в стороны. Затем согнуть руки в исходное положение.</w:t>
      </w:r>
    </w:p>
    <w:p w:rsidR="001D2208" w:rsidRDefault="001D2208" w:rsidP="001D2208">
      <w:r>
        <w:rPr>
          <w:noProof/>
        </w:rPr>
        <w:drawing>
          <wp:inline distT="0" distB="0" distL="0" distR="0">
            <wp:extent cx="4339590" cy="2158365"/>
            <wp:effectExtent l="0" t="0" r="3810" b="0"/>
            <wp:docPr id="10" name="Рисунок 10" descr="https://ozlib.com/htm/img/14/21010/1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ozlib.com/htm/img/14/21010/11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9590" cy="215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Важные детали:</w:t>
      </w:r>
    </w:p>
    <w:p w:rsidR="001D2208" w:rsidRDefault="001D2208" w:rsidP="001D2208">
      <w:pPr>
        <w:numPr>
          <w:ilvl w:val="0"/>
          <w:numId w:val="2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держать гантели над грудью, а не над лицом или животом;</w:t>
      </w:r>
    </w:p>
    <w:p w:rsidR="001D2208" w:rsidRDefault="001D2208" w:rsidP="001D2208">
      <w:pPr>
        <w:numPr>
          <w:ilvl w:val="0"/>
          <w:numId w:val="2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упражнение выполнять в спокойном ритме, без толчков и рывков.</w:t>
      </w:r>
    </w:p>
    <w:p w:rsidR="001D2208" w:rsidRDefault="001D2208" w:rsidP="001D2208">
      <w:pPr>
        <w:numPr>
          <w:ilvl w:val="0"/>
          <w:numId w:val="2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4. 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t>Разведение рук, лежа на спине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Прорабатываются грудные мышцы, передний пучок дельтовидной мышцы.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И. п. лежа спиной на скамье или на полу, поднять руки с гантелями прямо перед собой. Хват ладонями внутрь.</w:t>
      </w:r>
    </w:p>
    <w:p w:rsidR="001D2208" w:rsidRDefault="001D2208" w:rsidP="001D2208">
      <w:r>
        <w:rPr>
          <w:noProof/>
        </w:rPr>
        <w:lastRenderedPageBreak/>
        <w:drawing>
          <wp:inline distT="0" distB="0" distL="0" distR="0">
            <wp:extent cx="4219575" cy="2016125"/>
            <wp:effectExtent l="0" t="0" r="9525" b="3175"/>
            <wp:docPr id="9" name="Рисунок 9" descr="https://ozlib.com/htm/img/14/21010/1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ozlib.com/htm/img/14/21010/11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>
        <w:rPr>
          <w:rFonts w:ascii="Palatino Linotype" w:hAnsi="Palatino Linotype"/>
          <w:color w:val="000000"/>
          <w:sz w:val="20"/>
          <w:szCs w:val="20"/>
        </w:rPr>
        <w:t> Развести немного согнутые в локтях руки в стороны. Затем, свести руки с гантелями в исходное положение.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Важные детали:</w:t>
      </w:r>
    </w:p>
    <w:p w:rsidR="001D2208" w:rsidRDefault="001D2208" w:rsidP="001D2208">
      <w:pPr>
        <w:numPr>
          <w:ilvl w:val="0"/>
          <w:numId w:val="3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в течение всего упражнения руки должны оставаться слегка согнутыми, чтобы избежать перегрузки локтевого сустава. Желательно использовать более легкие гантели, чем для жима лежа;</w:t>
      </w:r>
    </w:p>
    <w:p w:rsidR="001D2208" w:rsidRDefault="001D2208" w:rsidP="001D2208">
      <w:pPr>
        <w:numPr>
          <w:ilvl w:val="0"/>
          <w:numId w:val="3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стараться сводить гантели в основном с помощью грудных мышц.</w:t>
      </w:r>
    </w:p>
    <w:p w:rsidR="001D2208" w:rsidRDefault="001D2208" w:rsidP="001D2208">
      <w:pPr>
        <w:numPr>
          <w:ilvl w:val="0"/>
          <w:numId w:val="3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5. 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t>Наклоны вперед с гантелями в руках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 упражнении прорабатывается мышца, выпрямляющая позвоночник, и дополнительно: широчайшая мышца спины, ягодичные мышцы, задняя группа мышц бедра.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И. п. стоя, ноги на ширине плеч. Гантели в опушенных руках перед собой.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>
        <w:rPr>
          <w:rFonts w:ascii="Palatino Linotype" w:hAnsi="Palatino Linotype"/>
          <w:color w:val="000000"/>
          <w:sz w:val="20"/>
          <w:szCs w:val="20"/>
        </w:rPr>
        <w:t> Слегка сгибая ноги в коленях, наклон вперед до положения туловища параллельно полу. Затем вернуться в исходное положение.</w:t>
      </w:r>
    </w:p>
    <w:p w:rsidR="001D2208" w:rsidRDefault="001D2208" w:rsidP="001D2208">
      <w:r>
        <w:rPr>
          <w:noProof/>
        </w:rPr>
        <w:drawing>
          <wp:inline distT="0" distB="0" distL="0" distR="0">
            <wp:extent cx="1536700" cy="2608580"/>
            <wp:effectExtent l="0" t="0" r="6350" b="1270"/>
            <wp:docPr id="8" name="Рисунок 8" descr="https://ozlib.com/htm/img/14/21010/1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zlib.com/htm/img/14/21010/11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0" cy="260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Важные детали:</w:t>
      </w:r>
    </w:p>
    <w:p w:rsidR="001D2208" w:rsidRDefault="001D2208" w:rsidP="001D2208">
      <w:pPr>
        <w:numPr>
          <w:ilvl w:val="0"/>
          <w:numId w:val="4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 xml:space="preserve">— сохранять спину </w:t>
      </w:r>
      <w:proofErr w:type="gramStart"/>
      <w:r>
        <w:rPr>
          <w:rFonts w:ascii="Palatino Linotype" w:hAnsi="Palatino Linotype"/>
          <w:color w:val="242424"/>
          <w:sz w:val="20"/>
          <w:szCs w:val="20"/>
        </w:rPr>
        <w:t>ровной</w:t>
      </w:r>
      <w:proofErr w:type="gramEnd"/>
      <w:r>
        <w:rPr>
          <w:rFonts w:ascii="Palatino Linotype" w:hAnsi="Palatino Linotype"/>
          <w:color w:val="242424"/>
          <w:sz w:val="20"/>
          <w:szCs w:val="20"/>
        </w:rPr>
        <w:t>, голову приподнятой, поясницу слегка прогнутой.</w:t>
      </w:r>
    </w:p>
    <w:p w:rsidR="001D2208" w:rsidRDefault="001D2208" w:rsidP="001D2208">
      <w:pPr>
        <w:numPr>
          <w:ilvl w:val="0"/>
          <w:numId w:val="4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6. 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t>Тяга гантелей, стоя в наклоне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lastRenderedPageBreak/>
        <w:t>В упражнении прорабатываются широчайшая мышца и дополнительные: трапециевидная мышца; ромбовидные мышцы; задний пучок дельтовидной мышцы.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И. п. стоя, слегка согнув ноги в коленях, наклониться вперед, сгибая тело в тазобедренных суставах почти до горизонтали. Гантели в опущенных вниз руках.</w:t>
      </w:r>
    </w:p>
    <w:p w:rsidR="001D2208" w:rsidRDefault="001D2208" w:rsidP="001D2208">
      <w:r>
        <w:rPr>
          <w:noProof/>
        </w:rPr>
        <w:drawing>
          <wp:inline distT="0" distB="0" distL="0" distR="0">
            <wp:extent cx="3230245" cy="2743200"/>
            <wp:effectExtent l="0" t="0" r="8255" b="0"/>
            <wp:docPr id="7" name="Рисунок 7" descr="https://ozlib.com/htm/img/14/21010/1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ozlib.com/htm/img/14/21010/116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24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>
        <w:rPr>
          <w:rFonts w:ascii="Palatino Linotype" w:hAnsi="Palatino Linotype"/>
          <w:color w:val="000000"/>
          <w:sz w:val="20"/>
          <w:szCs w:val="20"/>
        </w:rPr>
        <w:t> Сгибая руки, выполнять тягу гантелей вверх, пока они не приблизятся максимально к груди. Спину держать ровно, ноги не разгибать, а локти стараться мысленно свести за спиной. Разгибая руки, опустить гантели.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Важные детали:</w:t>
      </w:r>
    </w:p>
    <w:p w:rsidR="001D2208" w:rsidRDefault="001D2208" w:rsidP="001D2208">
      <w:pPr>
        <w:numPr>
          <w:ilvl w:val="0"/>
          <w:numId w:val="5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сохранять наклонное положение туловища и слегка согнутое положение ног при выполнении всего упражнения;</w:t>
      </w:r>
    </w:p>
    <w:p w:rsidR="001D2208" w:rsidRDefault="001D2208" w:rsidP="001D2208">
      <w:pPr>
        <w:numPr>
          <w:ilvl w:val="0"/>
          <w:numId w:val="5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следить за вертикальностью предплечий;</w:t>
      </w:r>
    </w:p>
    <w:p w:rsidR="001D2208" w:rsidRDefault="001D2208" w:rsidP="001D2208">
      <w:pPr>
        <w:numPr>
          <w:ilvl w:val="0"/>
          <w:numId w:val="5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выполнять тягу с изменением хвата гантелей: ладонями внутрь, сверху и снизу.</w:t>
      </w:r>
    </w:p>
    <w:p w:rsidR="001D2208" w:rsidRDefault="001D2208" w:rsidP="001D2208">
      <w:pPr>
        <w:numPr>
          <w:ilvl w:val="0"/>
          <w:numId w:val="5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7. </w:t>
      </w:r>
      <w:r>
        <w:rPr>
          <w:rFonts w:ascii="Palatino Linotype" w:hAnsi="Palatino Linotype"/>
          <w:i/>
          <w:iCs/>
          <w:color w:val="242424"/>
          <w:sz w:val="20"/>
          <w:szCs w:val="20"/>
        </w:rPr>
        <w:t>Сгибание рук с гантелями на бицепс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 xml:space="preserve">В упражнении прорабатываются бицепс и дополнительные мышцы: плечевая мышца, плечелучевая мышца, передний пучок дельтовидной мышцы, мышцы </w:t>
      </w:r>
      <w:proofErr w:type="spellStart"/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предмечья</w:t>
      </w:r>
      <w:proofErr w:type="spellEnd"/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И. п. сидя на скамье, взять гантели хватом снизу и держать их в опущенных вниз руках.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>
        <w:rPr>
          <w:rFonts w:ascii="Palatino Linotype" w:hAnsi="Palatino Linotype"/>
          <w:color w:val="000000"/>
          <w:sz w:val="20"/>
          <w:szCs w:val="20"/>
        </w:rPr>
        <w:t> Сгибая руки в локтях, поднять гантели к плечевым суставам. В наивысшей точке подъема задержать гантели, зафиксировать на 1 секунду. Затем опустить гантели в исходное положение.</w:t>
      </w:r>
    </w:p>
    <w:p w:rsidR="001D2208" w:rsidRDefault="001D2208" w:rsidP="001D2208">
      <w:r>
        <w:rPr>
          <w:noProof/>
        </w:rPr>
        <w:lastRenderedPageBreak/>
        <w:drawing>
          <wp:inline distT="0" distB="0" distL="0" distR="0">
            <wp:extent cx="1626235" cy="2945765"/>
            <wp:effectExtent l="0" t="0" r="0" b="6985"/>
            <wp:docPr id="6" name="Рисунок 6" descr="https://ozlib.com/htm/img/14/21010/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ozlib.com/htm/img/14/21010/117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235" cy="294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Важные детали:</w:t>
      </w:r>
    </w:p>
    <w:p w:rsidR="001D2208" w:rsidRDefault="001D2208" w:rsidP="001D2208">
      <w:pPr>
        <w:numPr>
          <w:ilvl w:val="0"/>
          <w:numId w:val="6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полностью сгибать и выпрямлять руку в локте;</w:t>
      </w:r>
    </w:p>
    <w:p w:rsidR="001D2208" w:rsidRDefault="001D2208" w:rsidP="001D2208">
      <w:pPr>
        <w:numPr>
          <w:ilvl w:val="0"/>
          <w:numId w:val="6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туловище держать ровно, не стараться с помощью туловища придать движению дополнительное усилие;</w:t>
      </w:r>
    </w:p>
    <w:p w:rsidR="001D2208" w:rsidRDefault="001D2208" w:rsidP="001D2208">
      <w:pPr>
        <w:numPr>
          <w:ilvl w:val="0"/>
          <w:numId w:val="6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не сгибать руки в лучезапястных суставах;</w:t>
      </w:r>
    </w:p>
    <w:p w:rsidR="001D2208" w:rsidRDefault="001D2208" w:rsidP="001D2208">
      <w:pPr>
        <w:numPr>
          <w:ilvl w:val="0"/>
          <w:numId w:val="6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локти стараться держать ближе к туловищу.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Варианты:</w:t>
      </w:r>
    </w:p>
    <w:p w:rsidR="001D2208" w:rsidRDefault="001D2208" w:rsidP="001D2208">
      <w:pPr>
        <w:numPr>
          <w:ilvl w:val="0"/>
          <w:numId w:val="7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 </w:t>
      </w:r>
      <w:r>
        <w:rPr>
          <w:rFonts w:ascii="Palatino Linotype" w:hAnsi="Palatino Linotype"/>
          <w:i/>
          <w:iCs/>
          <w:color w:val="242424"/>
          <w:sz w:val="20"/>
          <w:szCs w:val="20"/>
        </w:rPr>
        <w:t>поочередное сгибание рук на бицепс;</w:t>
      </w:r>
    </w:p>
    <w:p w:rsidR="001D2208" w:rsidRDefault="001D2208" w:rsidP="001D2208">
      <w:pPr>
        <w:numPr>
          <w:ilvl w:val="0"/>
          <w:numId w:val="7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 </w:t>
      </w:r>
      <w:r>
        <w:rPr>
          <w:rFonts w:ascii="Palatino Linotype" w:hAnsi="Palatino Linotype"/>
          <w:i/>
          <w:iCs/>
          <w:color w:val="242424"/>
          <w:sz w:val="20"/>
          <w:szCs w:val="20"/>
        </w:rPr>
        <w:t>сгибание рук с гантелями на бицепс стоя.</w:t>
      </w:r>
      <w:r>
        <w:rPr>
          <w:rFonts w:ascii="Palatino Linotype" w:hAnsi="Palatino Linotype"/>
          <w:color w:val="242424"/>
          <w:sz w:val="20"/>
          <w:szCs w:val="20"/>
        </w:rPr>
        <w:t> Рекомендуется начинать освоение упражнения выполнением сгибания двух рук в положении стоя, но при этом создается напряжение в мышцах ног. Положение сидя позволяет лучше сконцентрироваться на проработке мышц руки.</w:t>
      </w:r>
    </w:p>
    <w:p w:rsidR="001D2208" w:rsidRDefault="001D2208" w:rsidP="001D2208">
      <w:pPr>
        <w:numPr>
          <w:ilvl w:val="0"/>
          <w:numId w:val="7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8. </w:t>
      </w:r>
      <w:r>
        <w:rPr>
          <w:rFonts w:ascii="Palatino Linotype" w:hAnsi="Palatino Linotype"/>
          <w:i/>
          <w:iCs/>
          <w:color w:val="242424"/>
          <w:sz w:val="20"/>
          <w:szCs w:val="20"/>
        </w:rPr>
        <w:t>Жим гантелей сидя или стоя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 упражнении прорабатываются передние и боковые пучки дельтовидной мышцы, трицепсы, трапециевидные мышцы.</w:t>
      </w:r>
    </w:p>
    <w:p w:rsidR="001D2208" w:rsidRDefault="001D2208" w:rsidP="001D2208">
      <w:r>
        <w:rPr>
          <w:noProof/>
        </w:rPr>
        <w:lastRenderedPageBreak/>
        <w:drawing>
          <wp:inline distT="0" distB="0" distL="0" distR="0">
            <wp:extent cx="1371600" cy="3402965"/>
            <wp:effectExtent l="0" t="0" r="0" b="6985"/>
            <wp:docPr id="5" name="Рисунок 5" descr="https://ozlib.com/htm/img/14/21010/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ozlib.com/htm/img/14/21010/11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40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И. п. сидя на скамье, ступни ног прижаты к полу. Держать гантели в согнутых руках хватом сверху над плечевыми суставами, локти в стороны.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>
        <w:rPr>
          <w:rFonts w:ascii="Palatino Linotype" w:hAnsi="Palatino Linotype"/>
          <w:color w:val="000000"/>
          <w:sz w:val="20"/>
          <w:szCs w:val="20"/>
        </w:rPr>
        <w:t> Выжать гантели вертикально вверх, полностью выпрямляя руки в локтях. Опустите гантели так, чтобы они легко коснулись плечевых суставов.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Важные детали:</w:t>
      </w:r>
    </w:p>
    <w:p w:rsidR="001D2208" w:rsidRDefault="001D2208" w:rsidP="001D2208">
      <w:pPr>
        <w:numPr>
          <w:ilvl w:val="0"/>
          <w:numId w:val="8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упражнение труднее выполнять сидя, чем стоя, так как при этом не возникает дополнительного усилия за счет разгибания ног.</w:t>
      </w:r>
    </w:p>
    <w:p w:rsidR="001D2208" w:rsidRDefault="001D2208" w:rsidP="001D2208">
      <w:pPr>
        <w:numPr>
          <w:ilvl w:val="0"/>
          <w:numId w:val="8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9. 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t>Поднимание верхней части туловища в положении лежа на спине с гантелью на груди или за головой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 упражнении прорабатывается прямая мышца живота.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И. п. лежа на спине, ноги согнуты в коленях, стопы на полу. Держать гантель на груди двумя руками.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>
        <w:rPr>
          <w:rFonts w:ascii="Palatino Linotype" w:hAnsi="Palatino Linotype"/>
          <w:color w:val="000000"/>
          <w:sz w:val="20"/>
          <w:szCs w:val="20"/>
        </w:rPr>
        <w:t> Сгибаясь, поднимать верхнюю часть туловища, отрывая лопатки от пола и напрягая мышцы живота. Грудную клетку приближать к бедрам. В верхней точке движения задержаться на 1 секунду и вернуться в исходное положение.</w:t>
      </w:r>
    </w:p>
    <w:p w:rsidR="001D2208" w:rsidRDefault="001D2208" w:rsidP="001D2208">
      <w:r>
        <w:rPr>
          <w:noProof/>
        </w:rPr>
        <w:drawing>
          <wp:inline distT="0" distB="0" distL="0" distR="0">
            <wp:extent cx="3282950" cy="1619250"/>
            <wp:effectExtent l="0" t="0" r="0" b="0"/>
            <wp:docPr id="4" name="Рисунок 4" descr="https://ozlib.com/htm/img/14/21010/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zlib.com/htm/img/14/21010/119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9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lastRenderedPageBreak/>
        <w:t>10. </w:t>
      </w: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Подъем ног сидя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 упражнении прорабатываются прямая и косые мышца живота, подвздошно-поясничная мышца.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И. п. сесть на край устойчивой скамьи. Взяться руками за край скамьи позади спины, немного согнуть ноги в коленях.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Выполнение упражнения.</w:t>
      </w:r>
      <w:r>
        <w:rPr>
          <w:rFonts w:ascii="Palatino Linotype" w:hAnsi="Palatino Linotype"/>
          <w:color w:val="000000"/>
          <w:sz w:val="20"/>
          <w:szCs w:val="20"/>
        </w:rPr>
        <w:t> Немного отклониться назад и подтянуть бедра к груди. Затем опустить ноги в исходное положение, желательно не касаясь ими пола.</w:t>
      </w:r>
    </w:p>
    <w:p w:rsidR="001D2208" w:rsidRDefault="001D2208" w:rsidP="001D2208">
      <w:r>
        <w:rPr>
          <w:noProof/>
        </w:rPr>
        <w:drawing>
          <wp:inline distT="0" distB="0" distL="0" distR="0">
            <wp:extent cx="1911350" cy="1866265"/>
            <wp:effectExtent l="0" t="0" r="0" b="635"/>
            <wp:docPr id="3" name="Рисунок 3" descr="https://ozlib.com/htm/img/14/21010/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ozlib.com/htm/img/14/21010/120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186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Важные детали:</w:t>
      </w:r>
    </w:p>
    <w:p w:rsidR="001D2208" w:rsidRDefault="001D2208" w:rsidP="001D2208">
      <w:pPr>
        <w:numPr>
          <w:ilvl w:val="0"/>
          <w:numId w:val="9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поднимать ноги так, чтобы бедра касались живота;</w:t>
      </w:r>
    </w:p>
    <w:p w:rsidR="001D2208" w:rsidRDefault="001D2208" w:rsidP="001D2208">
      <w:pPr>
        <w:numPr>
          <w:ilvl w:val="0"/>
          <w:numId w:val="9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— для увеличения нагрузки зажать между стопами гантель.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b/>
          <w:bCs/>
          <w:i/>
          <w:iCs/>
          <w:color w:val="000000"/>
          <w:sz w:val="20"/>
          <w:szCs w:val="20"/>
        </w:rPr>
        <w:t>Практические рекомендации при проведении тренировки в 2 дня</w:t>
      </w:r>
    </w:p>
    <w:p w:rsidR="001D2208" w:rsidRDefault="001D2208" w:rsidP="001D2208">
      <w:pPr>
        <w:pStyle w:val="a3"/>
        <w:shd w:val="clear" w:color="auto" w:fill="CCCCCC"/>
        <w:ind w:firstLine="225"/>
        <w:jc w:val="both"/>
        <w:rPr>
          <w:rFonts w:ascii="Palatino Linotype" w:hAnsi="Palatino Linotype"/>
          <w:color w:val="000000"/>
          <w:sz w:val="20"/>
          <w:szCs w:val="20"/>
        </w:rPr>
      </w:pPr>
      <w:r>
        <w:rPr>
          <w:rFonts w:ascii="Palatino Linotype" w:hAnsi="Palatino Linotype"/>
          <w:color w:val="000000"/>
          <w:sz w:val="20"/>
          <w:szCs w:val="20"/>
        </w:rPr>
        <w:t>При тренировках 2 раза в неделю можно разделить упражнения комплекса следующим образом:</w:t>
      </w:r>
    </w:p>
    <w:p w:rsidR="001D2208" w:rsidRDefault="001D2208" w:rsidP="001D2208">
      <w:pPr>
        <w:numPr>
          <w:ilvl w:val="0"/>
          <w:numId w:val="10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1 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t>день</w:t>
      </w:r>
      <w:r>
        <w:rPr>
          <w:rFonts w:ascii="Palatino Linotype" w:hAnsi="Palatino Linotype"/>
          <w:color w:val="242424"/>
          <w:sz w:val="20"/>
          <w:szCs w:val="20"/>
        </w:rPr>
        <w:t> выполнять 1, 2, 3, 6, 9 упражнения;</w:t>
      </w:r>
    </w:p>
    <w:p w:rsidR="001D2208" w:rsidRDefault="001D2208" w:rsidP="001D2208">
      <w:pPr>
        <w:numPr>
          <w:ilvl w:val="0"/>
          <w:numId w:val="10"/>
        </w:numPr>
        <w:shd w:val="clear" w:color="auto" w:fill="CCCCCC"/>
        <w:spacing w:before="100" w:beforeAutospacing="1" w:after="100" w:afterAutospacing="1" w:line="225" w:lineRule="atLeast"/>
        <w:ind w:left="300" w:firstLine="225"/>
        <w:jc w:val="both"/>
        <w:rPr>
          <w:rFonts w:ascii="Palatino Linotype" w:hAnsi="Palatino Linotype"/>
          <w:color w:val="242424"/>
          <w:sz w:val="20"/>
          <w:szCs w:val="20"/>
        </w:rPr>
      </w:pPr>
      <w:r>
        <w:rPr>
          <w:rFonts w:ascii="Palatino Linotype" w:hAnsi="Palatino Linotype"/>
          <w:color w:val="242424"/>
          <w:sz w:val="20"/>
          <w:szCs w:val="20"/>
        </w:rPr>
        <w:t>2 </w:t>
      </w:r>
      <w:r>
        <w:rPr>
          <w:rFonts w:ascii="Palatino Linotype" w:hAnsi="Palatino Linotype"/>
          <w:b/>
          <w:bCs/>
          <w:i/>
          <w:iCs/>
          <w:color w:val="242424"/>
          <w:sz w:val="20"/>
          <w:szCs w:val="20"/>
        </w:rPr>
        <w:t>день</w:t>
      </w:r>
      <w:r>
        <w:rPr>
          <w:rFonts w:ascii="Palatino Linotype" w:hAnsi="Palatino Linotype"/>
          <w:color w:val="242424"/>
          <w:sz w:val="20"/>
          <w:szCs w:val="20"/>
        </w:rPr>
        <w:t> выполнять 4, 5, 7, 8, 10 упражнения.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Врачебный контроль проводится в следующих формах: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 xml:space="preserve">регулярные медицинские обследования и контроль </w:t>
      </w:r>
      <w:proofErr w:type="gramStart"/>
      <w:r w:rsidRPr="001D2208">
        <w:rPr>
          <w:rFonts w:ascii="Verdana" w:hAnsi="Verdana"/>
          <w:i/>
          <w:iCs/>
          <w:color w:val="000000"/>
        </w:rPr>
        <w:t>занимающихся</w:t>
      </w:r>
      <w:proofErr w:type="gramEnd"/>
      <w:r w:rsidRPr="001D2208">
        <w:rPr>
          <w:rFonts w:ascii="Verdana" w:hAnsi="Verdana"/>
          <w:i/>
          <w:iCs/>
          <w:color w:val="000000"/>
        </w:rPr>
        <w:t xml:space="preserve"> физическими упражнениями и спортом;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 xml:space="preserve">врачебно-педагогические наблюдения за </w:t>
      </w:r>
      <w:proofErr w:type="gramStart"/>
      <w:r w:rsidRPr="001D2208">
        <w:rPr>
          <w:rFonts w:ascii="Verdana" w:hAnsi="Verdana"/>
          <w:i/>
          <w:iCs/>
          <w:color w:val="000000"/>
        </w:rPr>
        <w:t>занимающимися</w:t>
      </w:r>
      <w:proofErr w:type="gramEnd"/>
      <w:r w:rsidRPr="001D2208">
        <w:rPr>
          <w:rFonts w:ascii="Verdana" w:hAnsi="Verdana"/>
          <w:i/>
          <w:iCs/>
          <w:color w:val="000000"/>
        </w:rPr>
        <w:t xml:space="preserve"> во время занятий и соревнований;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 xml:space="preserve">санитарно-гигиенический </w:t>
      </w:r>
      <w:proofErr w:type="gramStart"/>
      <w:r w:rsidRPr="001D2208">
        <w:rPr>
          <w:rFonts w:ascii="Verdana" w:hAnsi="Verdana"/>
          <w:i/>
          <w:iCs/>
          <w:color w:val="000000"/>
        </w:rPr>
        <w:t>контроль за</w:t>
      </w:r>
      <w:proofErr w:type="gramEnd"/>
      <w:r w:rsidRPr="001D2208">
        <w:rPr>
          <w:rFonts w:ascii="Verdana" w:hAnsi="Verdana"/>
          <w:i/>
          <w:iCs/>
          <w:color w:val="000000"/>
        </w:rPr>
        <w:t xml:space="preserve"> местами, условиями занятий и соревнований;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after="240"/>
        <w:jc w:val="center"/>
        <w:rPr>
          <w:rFonts w:ascii="Verdana" w:hAnsi="Verdana"/>
          <w:color w:val="000000"/>
          <w:sz w:val="18"/>
          <w:szCs w:val="18"/>
        </w:rPr>
      </w:pP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-санитарно-просветительская работа, пропаганда физической культуры и спорта, здорового образа жизни;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профилактика спортивного травматизма и заболеваний;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проведение комплексных и восстановительных мероприятий.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Медицинское обследование проводят перед началом занятий, далее один раз в год. Для лиц, имеющих отклонение в здоровье - 2 раза в год, а для лиц, активно занимающихся спортом -3-4 раза в год.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lastRenderedPageBreak/>
        <w:t>Ежегодные врачебные осмотры позволяют изучить состояние здоровья, физическое развитие и функциональные способности важнейших систем организма, а также установить медицинскую группу занимающихся студентов. Установленное многолетней практикой врачебного контроля распределение занимающихся происходит на группы: основную (без отклонений в состоянии здоровья); подготовительную (без отклонений, но с недостаточным физическим развитием и подготовленностью); специальную (имеют отклонения в состоянии здоровья и требуют ограничения физических нагрузок). Это позволяет правильно дозировать физические нагрузки в процессе занятий по физическому воспитанию в соответствии с состоянием здоровья занимающихся.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>Методы врачебного контроля: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>1)Опрос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>2)Осмотр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>3)</w:t>
      </w:r>
      <w:proofErr w:type="spellStart"/>
      <w:r w:rsidRPr="001D2208">
        <w:rPr>
          <w:rFonts w:ascii="Verdana" w:hAnsi="Verdana"/>
          <w:color w:val="000000"/>
        </w:rPr>
        <w:t>Пальпаторные</w:t>
      </w:r>
      <w:proofErr w:type="spellEnd"/>
      <w:r w:rsidRPr="001D2208">
        <w:rPr>
          <w:rFonts w:ascii="Verdana" w:hAnsi="Verdana"/>
          <w:color w:val="000000"/>
        </w:rPr>
        <w:t xml:space="preserve"> метод</w:t>
      </w:r>
      <w:proofErr w:type="gramStart"/>
      <w:r w:rsidRPr="001D2208">
        <w:rPr>
          <w:rFonts w:ascii="Verdana" w:hAnsi="Verdana"/>
          <w:color w:val="000000"/>
        </w:rPr>
        <w:t>ы(</w:t>
      </w:r>
      <w:proofErr w:type="gramEnd"/>
      <w:r w:rsidRPr="001D2208">
        <w:rPr>
          <w:rFonts w:ascii="Verdana" w:hAnsi="Verdana"/>
          <w:color w:val="000000"/>
        </w:rPr>
        <w:t>ощупывание)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>4)Биохимические методы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>5)Аппаратные методики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b/>
          <w:bCs/>
          <w:color w:val="000000"/>
        </w:rPr>
        <w:t>Педагогический контроль.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>Функции педагогического контроля: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>-Определить уровень развития функциональных возможностей организма и двигательных качеств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>- оценить переносимость и адекватность нагрузок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Педагогический контроль - процесс получения информации о влиянии занятий физическими упражнениями и спортом на организм занимающихся с целью повышения эффективности учебно-тренировочного процесса.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Практическая реализация педагогического контроля осуществляется в системе специально реализуемых проверок, включаемых в содержание занятий по физическому воспитанию. Такие проверки позволяют вести систематический учет по двум наиболее важным направлениям: степень усвоения техники двигательных действий; уровень развития физических качеств.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 xml:space="preserve">В системе </w:t>
      </w:r>
      <w:proofErr w:type="gramStart"/>
      <w:r w:rsidRPr="001D2208">
        <w:rPr>
          <w:rFonts w:ascii="Verdana" w:hAnsi="Verdana"/>
          <w:i/>
          <w:iCs/>
          <w:color w:val="000000"/>
        </w:rPr>
        <w:t>контроля за</w:t>
      </w:r>
      <w:proofErr w:type="gramEnd"/>
      <w:r w:rsidRPr="001D2208">
        <w:rPr>
          <w:rFonts w:ascii="Verdana" w:hAnsi="Verdana"/>
          <w:i/>
          <w:iCs/>
          <w:color w:val="000000"/>
        </w:rPr>
        <w:t xml:space="preserve"> усвоением техники двигательных действий осуществляемого преподавателем физического воспитания, принято различать три вида проверок: предварительную (контрольные нормативы); текущую (отмечается в журнале); итоговую (прием государственных тестов).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К методам педагогического контроля относятся: анкетирование занимающихся; анализ рабочей документации учебно-тренировочного процесса; педагогические наблюдения во время занятий; регистрацию функциональных и других показателей; тестирование различных сторон подготовленности.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proofErr w:type="gramStart"/>
      <w:r w:rsidRPr="001D2208">
        <w:rPr>
          <w:rFonts w:ascii="Verdana" w:hAnsi="Verdana"/>
          <w:b/>
          <w:bCs/>
          <w:color w:val="000000"/>
        </w:rPr>
        <w:t>Контроль за</w:t>
      </w:r>
      <w:proofErr w:type="gramEnd"/>
      <w:r w:rsidRPr="001D2208">
        <w:rPr>
          <w:rFonts w:ascii="Verdana" w:hAnsi="Verdana"/>
          <w:b/>
          <w:bCs/>
          <w:color w:val="000000"/>
        </w:rPr>
        <w:t xml:space="preserve"> физической подготовленностью.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proofErr w:type="gramStart"/>
      <w:r w:rsidRPr="001D2208">
        <w:rPr>
          <w:rFonts w:ascii="Verdana" w:hAnsi="Verdana"/>
          <w:i/>
          <w:iCs/>
          <w:color w:val="000000"/>
        </w:rPr>
        <w:t>Контроль за</w:t>
      </w:r>
      <w:proofErr w:type="gramEnd"/>
      <w:r w:rsidRPr="001D2208">
        <w:rPr>
          <w:rFonts w:ascii="Verdana" w:hAnsi="Verdana"/>
          <w:i/>
          <w:iCs/>
          <w:color w:val="000000"/>
        </w:rPr>
        <w:t xml:space="preserve"> мышечной </w:t>
      </w:r>
      <w:r w:rsidRPr="001D2208">
        <w:rPr>
          <w:rFonts w:ascii="Verdana" w:hAnsi="Verdana"/>
          <w:b/>
          <w:bCs/>
          <w:i/>
          <w:iCs/>
          <w:color w:val="000000"/>
        </w:rPr>
        <w:t>силой</w:t>
      </w:r>
      <w:r w:rsidRPr="001D2208">
        <w:rPr>
          <w:rFonts w:ascii="Verdana" w:hAnsi="Verdana"/>
          <w:i/>
          <w:iCs/>
          <w:color w:val="000000"/>
        </w:rPr>
        <w:t xml:space="preserve"> осуществляется с помощью ручного и станового динамометра. У средне физически подготовленных мужчин сила сильнейшей руки находится в пределах от 35 до 55 кг, другой руки - от 30 до 45 кг. У женщин соответственно - от 25 до 35 кг и от 20 до 30 кг. У физически тренированных мужчин она </w:t>
      </w:r>
      <w:r w:rsidRPr="001D2208">
        <w:rPr>
          <w:rFonts w:ascii="Verdana" w:hAnsi="Verdana"/>
          <w:i/>
          <w:iCs/>
          <w:color w:val="000000"/>
        </w:rPr>
        <w:lastRenderedPageBreak/>
        <w:t>может достигать 100 кг и более, у женщин - 75 кг и более. Становую силу рекомендуется измерять только у мужчин. Средними показателями являются 140-160 кг, при систематической тренировке она может достигать 175 кг и более. Также для оценки можно использовать силовые индексы, которые получаются делением показателей силы на вес и выражаются в процентах показатель силы. Средними величинами силы кисти у мужчин считаются 70-75% веса, у женщин - 50-60%; для становой силы у мужчин - 200-220%, у женщин -135-150%. У физически тренированных мужчин соответственно - 75-81% и 260-300%, а у женщин - 60-70% и 150-200%.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 xml:space="preserve">Для оценки силы отдельных мышечных групп можно использовать контрольные упражнения и нормативы учебной программы, в частности, подтягивание в висе лежа, </w:t>
      </w:r>
      <w:proofErr w:type="spellStart"/>
      <w:r w:rsidRPr="001D2208">
        <w:rPr>
          <w:rFonts w:ascii="Verdana" w:hAnsi="Verdana"/>
          <w:i/>
          <w:iCs/>
          <w:color w:val="000000"/>
        </w:rPr>
        <w:t>сгибаниё</w:t>
      </w:r>
      <w:proofErr w:type="spellEnd"/>
      <w:r w:rsidRPr="001D2208">
        <w:rPr>
          <w:rFonts w:ascii="Verdana" w:hAnsi="Verdana"/>
          <w:i/>
          <w:iCs/>
          <w:color w:val="000000"/>
        </w:rPr>
        <w:t xml:space="preserve"> и выпрямление рук в упоре на брусьях, силовой переворот в упор на перекладине, поднимание ног в висе до касания перекладины, подъем туловища из </w:t>
      </w:r>
      <w:proofErr w:type="gramStart"/>
      <w:r w:rsidRPr="001D2208">
        <w:rPr>
          <w:rFonts w:ascii="Verdana" w:hAnsi="Verdana"/>
          <w:i/>
          <w:iCs/>
          <w:color w:val="000000"/>
        </w:rPr>
        <w:t>положения</w:t>
      </w:r>
      <w:proofErr w:type="gramEnd"/>
      <w:r w:rsidRPr="001D2208">
        <w:rPr>
          <w:rFonts w:ascii="Verdana" w:hAnsi="Verdana"/>
          <w:i/>
          <w:iCs/>
          <w:color w:val="000000"/>
        </w:rPr>
        <w:t xml:space="preserve"> лежа на спине (руки за головой, ноги закреплены), приседания на одной ноге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color w:val="000000"/>
        </w:rPr>
        <w:t xml:space="preserve">Статическая сила/силовая выносливость. Вис на перекладине. Производится на высокой перекладине с закрытым хватом руками сверху на ширине плеч. Руки выпрямлены, туловище и ноги прямые, носки оттянуты. </w:t>
      </w:r>
      <w:proofErr w:type="gramStart"/>
      <w:r w:rsidRPr="001D2208">
        <w:rPr>
          <w:rFonts w:ascii="Verdana" w:hAnsi="Verdana"/>
          <w:color w:val="000000"/>
        </w:rPr>
        <w:t>Измеряется время виса в сек</w:t>
      </w:r>
      <w:proofErr w:type="gramEnd"/>
      <w:r w:rsidRPr="001D2208">
        <w:rPr>
          <w:rFonts w:ascii="Verdana" w:hAnsi="Verdana"/>
          <w:color w:val="000000"/>
        </w:rPr>
        <w:t>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Тест с монетой. Одна рука находится на расстоянии 40 см от другой по вертикали. Упражнение выполняется 10 раз, если монета поймана, то быстрота развита хорошо. Контроль за </w:t>
      </w:r>
      <w:proofErr w:type="spellStart"/>
      <w:r w:rsidRPr="001D2208">
        <w:rPr>
          <w:rFonts w:ascii="Verdana" w:hAnsi="Verdana"/>
          <w:b/>
          <w:bCs/>
          <w:i/>
          <w:iCs/>
          <w:color w:val="000000"/>
        </w:rPr>
        <w:t>быстротой</w:t>
      </w:r>
      <w:r w:rsidRPr="001D2208">
        <w:rPr>
          <w:rFonts w:ascii="Verdana" w:hAnsi="Verdana"/>
          <w:i/>
          <w:iCs/>
          <w:color w:val="000000"/>
        </w:rPr>
        <w:t>движений</w:t>
      </w:r>
      <w:proofErr w:type="spellEnd"/>
      <w:r w:rsidRPr="001D2208">
        <w:rPr>
          <w:rFonts w:ascii="Verdana" w:hAnsi="Verdana"/>
          <w:i/>
          <w:iCs/>
          <w:color w:val="000000"/>
        </w:rPr>
        <w:t xml:space="preserve">. </w:t>
      </w:r>
      <w:proofErr w:type="gramStart"/>
      <w:r w:rsidRPr="001D2208">
        <w:rPr>
          <w:rFonts w:ascii="Verdana" w:hAnsi="Verdana"/>
          <w:i/>
          <w:iCs/>
          <w:color w:val="000000"/>
        </w:rPr>
        <w:t>Для проверки достаточно провести «эстафетный тест» и выяснить скорость сжатия сильнейшей рукой падающей линейки).</w:t>
      </w:r>
      <w:proofErr w:type="gramEnd"/>
      <w:r w:rsidRPr="001D2208">
        <w:rPr>
          <w:rFonts w:ascii="Verdana" w:hAnsi="Verdana"/>
          <w:i/>
          <w:iCs/>
          <w:color w:val="000000"/>
        </w:rPr>
        <w:t xml:space="preserve"> Тест выполняется в положении стоя. Сильнейшая рука с разогнутыми пальцами (ребром ладони вниз) вытянута вперед. Помощник устанавливает 40-сантиметровую линейку параллельно ладони обследуемого на расстоянии 1-2 см. Нулевая отметка линейка находится на уровне нижнего края ладони. После команды «Внимание» помощник в течение 5 с должен отпустить линейку. Перед </w:t>
      </w:r>
      <w:proofErr w:type="gramStart"/>
      <w:r w:rsidRPr="001D2208">
        <w:rPr>
          <w:rFonts w:ascii="Verdana" w:hAnsi="Verdana"/>
          <w:i/>
          <w:iCs/>
          <w:color w:val="000000"/>
        </w:rPr>
        <w:t>обследуемым</w:t>
      </w:r>
      <w:proofErr w:type="gramEnd"/>
      <w:r w:rsidRPr="001D2208">
        <w:rPr>
          <w:rFonts w:ascii="Verdana" w:hAnsi="Verdana"/>
          <w:i/>
          <w:iCs/>
          <w:color w:val="000000"/>
        </w:rPr>
        <w:t xml:space="preserve"> стоит задача как можно быстрее сжать пальцы в кулак и задержать падающую линейку. Измеряется расстояние в сантиметрах от нижнего края линейки. Предпринимаются 3 попытки, засчитывается лучший результат 13 см для мужчин и 15 см для женщин считаются хорошим показателем. </w:t>
      </w:r>
      <w:proofErr w:type="spellStart"/>
      <w:r w:rsidRPr="001D2208">
        <w:rPr>
          <w:rFonts w:ascii="Verdana" w:hAnsi="Verdana"/>
          <w:i/>
          <w:iCs/>
          <w:color w:val="000000"/>
        </w:rPr>
        <w:t>Теппинг</w:t>
      </w:r>
      <w:proofErr w:type="spellEnd"/>
      <w:r w:rsidRPr="001D2208">
        <w:rPr>
          <w:rFonts w:ascii="Verdana" w:hAnsi="Verdana"/>
          <w:i/>
          <w:iCs/>
          <w:color w:val="000000"/>
        </w:rPr>
        <w:t xml:space="preserve">-тест. Для выполнения этого теста берется лист бумаг, на котором вычерчиваются четыре смежных квадрата 10x10 см. Испытуемый, сидя за столом, должен за 20 с </w:t>
      </w:r>
      <w:proofErr w:type="spellStart"/>
      <w:proofErr w:type="gramStart"/>
      <w:r w:rsidRPr="001D2208">
        <w:rPr>
          <w:rFonts w:ascii="Verdana" w:hAnsi="Verdana"/>
          <w:i/>
          <w:iCs/>
          <w:color w:val="000000"/>
        </w:rPr>
        <w:t>с</w:t>
      </w:r>
      <w:proofErr w:type="spellEnd"/>
      <w:proofErr w:type="gramEnd"/>
      <w:r w:rsidRPr="001D2208">
        <w:rPr>
          <w:rFonts w:ascii="Verdana" w:hAnsi="Verdana"/>
          <w:i/>
          <w:iCs/>
          <w:color w:val="000000"/>
        </w:rPr>
        <w:t xml:space="preserve"> помощью карандаша нанести максимальное количество точек. По команде сначала ставятся точки в один квадрат, далее через каждые 5 с. по сигналу без паузы точки ставятся в следующие квадраты. Оценивается количество точек, поставленных в каждом квадрате. Для точного подсчета точек следует вести линию карандашом от одной точки к другой. Средним показателем быстроты движений является способность поставить 30...35 точек в каждый квадрат за 5 секунд. Уменьшение количества точек от </w:t>
      </w:r>
      <w:r w:rsidRPr="001D2208">
        <w:rPr>
          <w:rFonts w:ascii="Verdana" w:hAnsi="Verdana"/>
          <w:i/>
          <w:iCs/>
          <w:color w:val="000000"/>
        </w:rPr>
        <w:lastRenderedPageBreak/>
        <w:t>квадрата к квадрату указывает на недостаточную функциональную устойчивость нервно-мышечного аппарата.</w:t>
      </w:r>
    </w:p>
    <w:p w:rsidR="001D2208" w:rsidRPr="001D2208" w:rsidRDefault="001D2208" w:rsidP="001D2208">
      <w:pPr>
        <w:pStyle w:val="a6"/>
        <w:numPr>
          <w:ilvl w:val="0"/>
          <w:numId w:val="10"/>
        </w:numPr>
        <w:shd w:val="clear" w:color="auto" w:fill="FFFFFF"/>
        <w:spacing w:before="100" w:beforeAutospacing="1" w:after="100" w:afterAutospacing="1"/>
        <w:rPr>
          <w:rFonts w:ascii="Verdana" w:hAnsi="Verdana"/>
          <w:color w:val="000000"/>
        </w:rPr>
      </w:pPr>
      <w:r w:rsidRPr="001D2208">
        <w:rPr>
          <w:rFonts w:ascii="Verdana" w:hAnsi="Verdana"/>
          <w:i/>
          <w:iCs/>
          <w:color w:val="000000"/>
        </w:rPr>
        <w:t>Добавить выносливость, гибкость и координацию</w:t>
      </w:r>
      <w:bookmarkStart w:id="0" w:name="_GoBack"/>
      <w:bookmarkEnd w:id="0"/>
    </w:p>
    <w:p w:rsidR="001D2208" w:rsidRPr="001D2208" w:rsidRDefault="00F71283">
      <w:pPr>
        <w:rPr>
          <w:rFonts w:asciiTheme="majorBidi" w:hAnsiTheme="majorBidi" w:cstheme="majorBidi"/>
          <w:sz w:val="28"/>
          <w:szCs w:val="28"/>
        </w:rPr>
      </w:pPr>
      <w:r w:rsidRPr="00F71283">
        <w:rPr>
          <w:rFonts w:asciiTheme="majorBidi" w:hAnsiTheme="majorBidi" w:cstheme="majorBidi"/>
          <w:color w:val="FF0000"/>
          <w:sz w:val="28"/>
          <w:szCs w:val="28"/>
        </w:rPr>
        <w:t xml:space="preserve">Выполнить 5 упражнений </w:t>
      </w:r>
      <w:proofErr w:type="gramStart"/>
      <w:r>
        <w:rPr>
          <w:rFonts w:asciiTheme="majorBidi" w:hAnsiTheme="majorBidi" w:cstheme="majorBidi"/>
          <w:sz w:val="28"/>
          <w:szCs w:val="28"/>
        </w:rPr>
        <w:t>из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предложенных выше видеоотчет по </w:t>
      </w:r>
      <w:proofErr w:type="spellStart"/>
      <w:r>
        <w:rPr>
          <w:rFonts w:asciiTheme="majorBidi" w:hAnsiTheme="majorBidi" w:cstheme="majorBidi"/>
          <w:sz w:val="28"/>
          <w:szCs w:val="28"/>
        </w:rPr>
        <w:t>ватсапу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в </w:t>
      </w:r>
      <w:proofErr w:type="spellStart"/>
      <w:r>
        <w:rPr>
          <w:rFonts w:asciiTheme="majorBidi" w:hAnsiTheme="majorBidi" w:cstheme="majorBidi"/>
          <w:sz w:val="28"/>
          <w:szCs w:val="28"/>
        </w:rPr>
        <w:t>личку</w:t>
      </w:r>
      <w:proofErr w:type="spellEnd"/>
      <w:r>
        <w:rPr>
          <w:rFonts w:asciiTheme="majorBidi" w:hAnsiTheme="majorBidi" w:cstheme="majorBidi"/>
          <w:sz w:val="28"/>
          <w:szCs w:val="28"/>
        </w:rPr>
        <w:t>.</w:t>
      </w:r>
    </w:p>
    <w:sectPr w:rsidR="001D2208" w:rsidRPr="001D2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5AA"/>
    <w:multiLevelType w:val="multilevel"/>
    <w:tmpl w:val="2748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2722DB"/>
    <w:multiLevelType w:val="multilevel"/>
    <w:tmpl w:val="DCF05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B456D2"/>
    <w:multiLevelType w:val="multilevel"/>
    <w:tmpl w:val="FB0CB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B039D4"/>
    <w:multiLevelType w:val="multilevel"/>
    <w:tmpl w:val="4F9A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CC34407"/>
    <w:multiLevelType w:val="multilevel"/>
    <w:tmpl w:val="E3B42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DA6906"/>
    <w:multiLevelType w:val="multilevel"/>
    <w:tmpl w:val="B2389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276E46"/>
    <w:multiLevelType w:val="multilevel"/>
    <w:tmpl w:val="8A58E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696B86"/>
    <w:multiLevelType w:val="multilevel"/>
    <w:tmpl w:val="7D7A2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6D3034"/>
    <w:multiLevelType w:val="multilevel"/>
    <w:tmpl w:val="E892D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AB4EB2"/>
    <w:multiLevelType w:val="multilevel"/>
    <w:tmpl w:val="B7084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7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B8"/>
    <w:rsid w:val="001B1BF4"/>
    <w:rsid w:val="001D2208"/>
    <w:rsid w:val="002959DD"/>
    <w:rsid w:val="00E15CB8"/>
    <w:rsid w:val="00F71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1D2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styleId="a3">
    <w:name w:val="Normal (Web)"/>
    <w:basedOn w:val="a"/>
    <w:uiPriority w:val="99"/>
    <w:semiHidden/>
    <w:unhideWhenUsed/>
    <w:rsid w:val="001D220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D22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20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D2208"/>
    <w:pPr>
      <w:ind w:left="720"/>
      <w:contextualSpacing/>
    </w:pPr>
  </w:style>
  <w:style w:type="character" w:styleId="a7">
    <w:name w:val="Strong"/>
    <w:basedOn w:val="a0"/>
    <w:uiPriority w:val="22"/>
    <w:qFormat/>
    <w:rsid w:val="001D22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2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 + Не курсив"/>
    <w:basedOn w:val="a0"/>
    <w:rsid w:val="001D22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paragraph" w:styleId="a3">
    <w:name w:val="Normal (Web)"/>
    <w:basedOn w:val="a"/>
    <w:uiPriority w:val="99"/>
    <w:semiHidden/>
    <w:unhideWhenUsed/>
    <w:rsid w:val="001D2208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D22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20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1D2208"/>
    <w:pPr>
      <w:ind w:left="720"/>
      <w:contextualSpacing/>
    </w:pPr>
  </w:style>
  <w:style w:type="character" w:styleId="a7">
    <w:name w:val="Strong"/>
    <w:basedOn w:val="a0"/>
    <w:uiPriority w:val="22"/>
    <w:qFormat/>
    <w:rsid w:val="001D22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1921</Words>
  <Characters>10953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Сабирзянов</dc:creator>
  <cp:keywords/>
  <dc:description/>
  <cp:lastModifiedBy>Алмаз Сабирзянов</cp:lastModifiedBy>
  <cp:revision>2</cp:revision>
  <dcterms:created xsi:type="dcterms:W3CDTF">2020-04-13T21:41:00Z</dcterms:created>
  <dcterms:modified xsi:type="dcterms:W3CDTF">2020-04-13T21:53:00Z</dcterms:modified>
</cp:coreProperties>
</file>